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60" w:lineRule="auto"/>
        <w:ind w:hanging="2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ANEXO 2</w:t>
      </w:r>
    </w:p>
    <w:p w:rsidR="00000000" w:rsidDel="00000000" w:rsidP="00000000" w:rsidRDefault="00000000" w:rsidRPr="00000000" w14:paraId="00000002">
      <w:pPr>
        <w:spacing w:after="0" w:lineRule="auto"/>
        <w:ind w:hanging="2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ind w:right="-337" w:hanging="2"/>
        <w:rPr/>
      </w:pPr>
      <w:r w:rsidDel="00000000" w:rsidR="00000000" w:rsidRPr="00000000">
        <w:rPr>
          <w:b w:val="1"/>
          <w:bCs w:val="1"/>
          <w:rtl w:val="0"/>
        </w:rPr>
        <w:t xml:space="preserve">FORMULÁRIO PARA ANÁLISE DO PERFIL DO EVENTO VISANDO O INCENTIVO PARA DOCENTES DO PROGRAMA DE PÓS-GRADUAÇÃO EM EDUCAÇÃO PARA CIÊNCIAS E MATEMÁTICA PARTICIPAREM, COM APRESENTAÇÃO DE TRABALHOS, EM EVENTOS CIENTÍFICOS E TECNOLÓGICOS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4">
      <w:pPr>
        <w:ind w:left="-2" w:firstLine="0"/>
        <w:jc w:val="center"/>
        <w:rPr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-2" w:firstLine="0"/>
        <w:jc w:val="center"/>
        <w:rPr>
          <w:sz w:val="4"/>
          <w:szCs w:val="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75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6765"/>
        <w:gridCol w:w="285"/>
        <w:gridCol w:w="180"/>
        <w:gridCol w:w="1260"/>
        <w:gridCol w:w="1185"/>
        <w:tblGridChange w:id="0">
          <w:tblGrid>
            <w:gridCol w:w="6765"/>
            <w:gridCol w:w="285"/>
            <w:gridCol w:w="180"/>
            <w:gridCol w:w="1260"/>
            <w:gridCol w:w="1185"/>
          </w:tblGrid>
        </w:tblGridChange>
      </w:tblGrid>
      <w:tr>
        <w:trPr>
          <w:cantSplit w:val="0"/>
          <w:trHeight w:val="78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6">
            <w:pPr>
              <w:spacing w:line="276" w:lineRule="auto"/>
              <w:ind w:hanging="2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FORMULÁRIO PARA ANÁLISE DO PERFIL DO EVENTO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line="276" w:lineRule="auto"/>
              <w:ind w:hanging="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Nome do(a) solicitante: </w:t>
            </w:r>
          </w:p>
          <w:p w:rsidR="00000000" w:rsidDel="00000000" w:rsidP="00000000" w:rsidRDefault="00000000" w:rsidRPr="00000000" w14:paraId="0000000C">
            <w:pPr>
              <w:spacing w:line="276" w:lineRule="auto"/>
              <w:ind w:hanging="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spacing w:line="276" w:lineRule="auto"/>
              <w:ind w:hanging="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Título do evento: </w:t>
            </w:r>
          </w:p>
          <w:p w:rsidR="00000000" w:rsidDel="00000000" w:rsidP="00000000" w:rsidRDefault="00000000" w:rsidRPr="00000000" w14:paraId="00000012">
            <w:pPr>
              <w:spacing w:line="276" w:lineRule="auto"/>
              <w:ind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ind w:hanging="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Site do evento:</w:t>
            </w:r>
          </w:p>
          <w:p w:rsidR="00000000" w:rsidDel="00000000" w:rsidP="00000000" w:rsidRDefault="00000000" w:rsidRPr="00000000" w14:paraId="00000018">
            <w:pPr>
              <w:spacing w:line="276" w:lineRule="auto"/>
              <w:ind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spacing w:line="276" w:lineRule="auto"/>
              <w:ind w:hanging="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Número de edição do evento: </w:t>
            </w:r>
          </w:p>
          <w:p w:rsidR="00000000" w:rsidDel="00000000" w:rsidP="00000000" w:rsidRDefault="00000000" w:rsidRPr="00000000" w14:paraId="0000001E">
            <w:pPr>
              <w:spacing w:line="276" w:lineRule="auto"/>
              <w:ind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spacing w:line="276" w:lineRule="auto"/>
              <w:ind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Periodicidade: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ind w:hanging="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Abrangência: (   ) internacional    (   ) nacional     (   ) regional    (   ) estadual       (   ) local</w:t>
            </w:r>
          </w:p>
          <w:p w:rsidR="00000000" w:rsidDel="00000000" w:rsidP="00000000" w:rsidRDefault="00000000" w:rsidRPr="00000000" w14:paraId="00000024">
            <w:pPr>
              <w:spacing w:line="276" w:lineRule="auto"/>
              <w:ind w:hanging="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29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0" w:hanging="2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Abrangência do evento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ind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Critério Consolidação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ind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Categorias/ Definições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ind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(Até 20 pontos)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ind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Valor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spacing w:line="276" w:lineRule="auto"/>
              <w:ind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Eventos anuais com dez ou mais edições, bianuais com cinco ou mais edições e trienais com quatro ou mais edições.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spacing w:line="276" w:lineRule="auto"/>
              <w:ind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3C">
            <w:pPr>
              <w:spacing w:line="276" w:lineRule="auto"/>
              <w:ind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ind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Eventos anuais de sete a nove edições, bianuais com quatro edições e trienais com três edições.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ind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41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spacing w:line="276" w:lineRule="auto"/>
              <w:ind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Eventos anuais de quatro a seis edições ou bianuais com três edições e trienais com duas edições.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spacing w:line="276" w:lineRule="auto"/>
              <w:ind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46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spacing w:line="276" w:lineRule="auto"/>
              <w:ind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Eventos anuais de uma a três edições, bianuais com uma ou duas edições e trianuais com uma edi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ção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spacing w:line="276" w:lineRule="auto"/>
              <w:ind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4B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spacing w:line="276" w:lineRule="auto"/>
              <w:ind w:hanging="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Eventos que têm a sua primeira ocorrência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spacing w:line="276" w:lineRule="auto"/>
              <w:ind w:hanging="2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bookmarkStart w:colFirst="0" w:colLast="0" w:name="_jej1kl170mfb" w:id="0"/>
            <w:bookmarkEnd w:id="0"/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50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spacing w:line="276" w:lineRule="auto"/>
              <w:ind w:hanging="2"/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Subtotal 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spacing w:line="276" w:lineRule="auto"/>
              <w:ind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56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hanging="2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Critério Abrangência (De acordo com as definições descritas ao final deste Anexo)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spacing w:line="276" w:lineRule="auto"/>
              <w:ind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Categorias/Definições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spacing w:line="276" w:lineRule="auto"/>
              <w:ind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(Até 20 pontos)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spacing w:line="276" w:lineRule="auto"/>
              <w:ind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Valor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spacing w:line="240" w:lineRule="auto"/>
              <w:ind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Alcance internacional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spacing w:line="240" w:lineRule="auto"/>
              <w:ind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64">
            <w:pPr>
              <w:spacing w:line="240" w:lineRule="auto"/>
              <w:ind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spacing w:line="240" w:lineRule="auto"/>
              <w:ind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Alcance Nacional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spacing w:line="240" w:lineRule="auto"/>
              <w:ind w:hanging="2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69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spacing w:line="240" w:lineRule="auto"/>
              <w:ind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Alcance Regional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spacing w:line="240" w:lineRule="auto"/>
              <w:ind w:hanging="2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6E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spacing w:line="240" w:lineRule="auto"/>
              <w:ind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Alcance Estadual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0">
            <w:pPr>
              <w:spacing w:line="240" w:lineRule="auto"/>
              <w:ind w:hanging="2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73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4">
            <w:pPr>
              <w:spacing w:line="240" w:lineRule="auto"/>
              <w:ind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Alcance Local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spacing w:line="240" w:lineRule="auto"/>
              <w:ind w:hanging="2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78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spacing w:line="240" w:lineRule="auto"/>
              <w:ind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Evento sem caracterização quanto à abrangência.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A">
            <w:pPr>
              <w:spacing w:line="240" w:lineRule="auto"/>
              <w:ind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D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1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7E">
            <w:pPr>
              <w:spacing w:line="276" w:lineRule="auto"/>
              <w:ind w:hanging="2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Subtotal 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spacing w:line="276" w:lineRule="auto"/>
              <w:ind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3" w:hRule="atLeast"/>
          <w:tblHeader w:val="0"/>
        </w:trPr>
        <w:tc>
          <w:tcPr>
            <w:gridSpan w:val="2"/>
            <w:tcBorders>
              <w:top w:color="000000" w:space="0" w:sz="18" w:val="single"/>
              <w:left w:color="000000" w:space="0" w:sz="4" w:val="single"/>
              <w:bottom w:color="000000" w:space="0" w:sz="6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83">
            <w:pPr>
              <w:spacing w:line="276" w:lineRule="auto"/>
              <w:ind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C.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Tipo de apresentação: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8" w:val="single"/>
              <w:left w:color="000000" w:space="0" w:sz="4" w:val="single"/>
              <w:bottom w:color="000000" w:space="0" w:sz="6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85">
            <w:pPr>
              <w:spacing w:line="276" w:lineRule="auto"/>
              <w:ind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Pontos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9.477539062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Oral 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vMerge w:val="restart"/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spacing w:line="276" w:lineRule="auto"/>
              <w:ind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.477539062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360" w:hanging="360"/>
              <w:rPr>
                <w:rFonts w:ascii="Arial" w:cs="Arial" w:eastAsia="Arial" w:hAnsi="Arial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Pôster 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vMerge w:val="continue"/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1">
            <w:pPr>
              <w:spacing w:line="276" w:lineRule="auto"/>
              <w:ind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numPr>
                <w:ilvl w:val="0"/>
                <w:numId w:val="1"/>
              </w:numPr>
              <w:spacing w:line="240" w:lineRule="auto"/>
              <w:ind w:left="36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Oficina/minicurso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vMerge w:val="continue"/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spacing w:line="276" w:lineRule="auto"/>
              <w:ind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Palestra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vMerge w:val="continue"/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18" w:val="single"/>
              <w:left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spacing w:line="276" w:lineRule="auto"/>
              <w:ind w:hanging="2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Subtotal 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0">
            <w:pPr>
              <w:spacing w:line="276" w:lineRule="auto"/>
              <w:ind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A1">
            <w:pPr>
              <w:spacing w:line="276" w:lineRule="auto"/>
              <w:ind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D.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Tipo de publicação: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A3">
            <w:pPr>
              <w:spacing w:line="276" w:lineRule="auto"/>
              <w:ind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Pontos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A5">
            <w:pPr>
              <w:spacing w:line="276" w:lineRule="auto"/>
              <w:ind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A6">
            <w:pPr>
              <w:spacing w:line="276" w:lineRule="auto"/>
              <w:ind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Artigo em periódico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A8">
            <w:pPr>
              <w:spacing w:line="276" w:lineRule="auto"/>
              <w:ind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40</w:t>
            </w:r>
          </w:p>
        </w:tc>
        <w:tc>
          <w:tcPr>
            <w:vMerge w:val="restart"/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A">
            <w:pPr>
              <w:spacing w:line="276" w:lineRule="auto"/>
              <w:ind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AB">
            <w:pPr>
              <w:spacing w:line="276" w:lineRule="auto"/>
              <w:ind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Trabalho completo em anais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AD">
            <w:pPr>
              <w:spacing w:line="276" w:lineRule="auto"/>
              <w:ind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25</w:t>
            </w:r>
          </w:p>
        </w:tc>
        <w:tc>
          <w:tcPr>
            <w:vMerge w:val="continue"/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B0">
            <w:pPr>
              <w:spacing w:line="276" w:lineRule="auto"/>
              <w:ind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Resumo expandido em anais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B2">
            <w:pPr>
              <w:spacing w:line="276" w:lineRule="auto"/>
              <w:ind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vMerge w:val="continue"/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8" w:val="single"/>
            </w:tcBorders>
          </w:tcPr>
          <w:p w:rsidR="00000000" w:rsidDel="00000000" w:rsidP="00000000" w:rsidRDefault="00000000" w:rsidRPr="00000000" w14:paraId="000000B5">
            <w:pPr>
              <w:spacing w:line="276" w:lineRule="auto"/>
              <w:ind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Resumo em anais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8" w:val="single"/>
            </w:tcBorders>
          </w:tcPr>
          <w:p w:rsidR="00000000" w:rsidDel="00000000" w:rsidP="00000000" w:rsidRDefault="00000000" w:rsidRPr="00000000" w14:paraId="000000B7">
            <w:pPr>
              <w:spacing w:line="276" w:lineRule="auto"/>
              <w:ind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vMerge w:val="continue"/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18" w:val="single"/>
              <w:left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BA">
            <w:pPr>
              <w:spacing w:line="276" w:lineRule="auto"/>
              <w:ind w:hanging="2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Subtotal 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E">
            <w:pPr>
              <w:spacing w:line="276" w:lineRule="auto"/>
              <w:ind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18" w:val="single"/>
              <w:left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BF">
            <w:pPr>
              <w:spacing w:line="276" w:lineRule="auto"/>
              <w:ind w:hanging="2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TOTAL (Máximo de 100 pontos) - Soma dos Subtotais (A+B+C+D)</w:t>
            </w:r>
          </w:p>
        </w:tc>
        <w:tc>
          <w:tcPr>
            <w:tcBorders>
              <w:top w:color="000000" w:space="0" w:sz="18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spacing w:line="276" w:lineRule="auto"/>
              <w:ind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C4">
            <w:pPr>
              <w:spacing w:line="276" w:lineRule="auto"/>
              <w:ind w:hanging="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Declaro que as informações constantes neste formulário expressam a verdade e assumo inteira responsabilidade pelas informações aqui prestadas.</w:t>
            </w:r>
          </w:p>
          <w:p w:rsidR="00000000" w:rsidDel="00000000" w:rsidP="00000000" w:rsidRDefault="00000000" w:rsidRPr="00000000" w14:paraId="000000C5">
            <w:pPr>
              <w:spacing w:line="276" w:lineRule="auto"/>
              <w:rPr>
                <w:rFonts w:ascii="Arial" w:cs="Arial" w:eastAsia="Arial" w:hAnsi="Arial"/>
                <w:sz w:val="15"/>
                <w:szCs w:val="15"/>
              </w:rPr>
            </w:pPr>
            <w:r w:rsidDel="00000000" w:rsidR="00000000" w:rsidRPr="00000000">
              <w:rPr>
                <w:rFonts w:ascii="Arial" w:cs="Arial" w:eastAsia="Arial" w:hAnsi="Arial"/>
                <w:sz w:val="15"/>
                <w:szCs w:val="15"/>
                <w:rtl w:val="0"/>
              </w:rPr>
              <w:t xml:space="preserve">          </w:t>
            </w:r>
          </w:p>
          <w:p w:rsidR="00000000" w:rsidDel="00000000" w:rsidP="00000000" w:rsidRDefault="00000000" w:rsidRPr="00000000" w14:paraId="000000C6">
            <w:pPr>
              <w:spacing w:line="276" w:lineRule="auto"/>
              <w:rPr>
                <w:rFonts w:ascii="Arial" w:cs="Arial" w:eastAsia="Arial" w:hAnsi="Arial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Data:______/______/2026    Assinatura do(a) proponente</w:t>
            </w:r>
          </w:p>
        </w:tc>
      </w:tr>
    </w:tbl>
    <w:p w:rsidR="00000000" w:rsidDel="00000000" w:rsidP="00000000" w:rsidRDefault="00000000" w:rsidRPr="00000000" w14:paraId="000000CC">
      <w:pPr>
        <w:spacing w:after="0" w:lineRule="auto"/>
        <w:ind w:hanging="2"/>
        <w:jc w:val="center"/>
        <w:rPr/>
      </w:pPr>
      <w:bookmarkStart w:colFirst="0" w:colLast="0" w:name="_q19v3sjut28v" w:id="1"/>
      <w:bookmarkEnd w:id="1"/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851" w:top="851" w:left="1304" w:right="130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7">
    <w:pPr>
      <w:spacing w:after="0" w:lineRule="auto"/>
      <w:ind w:firstLine="0"/>
      <w:jc w:val="center"/>
      <w:rPr>
        <w:rFonts w:ascii="Calibri" w:cs="Calibri" w:eastAsia="Calibri" w:hAnsi="Calibri"/>
        <w:sz w:val="18"/>
        <w:szCs w:val="18"/>
      </w:rPr>
    </w:pPr>
    <w:r w:rsidDel="00000000" w:rsidR="00000000" w:rsidRPr="00000000">
      <w:rPr>
        <w:rFonts w:ascii="Calibri" w:cs="Calibri" w:eastAsia="Calibri" w:hAnsi="Calibri"/>
        <w:sz w:val="18"/>
        <w:szCs w:val="18"/>
        <w:rtl w:val="0"/>
      </w:rPr>
      <w:t xml:space="preserve">Programa de Pós-Graduação em Educação para Ciências e Matemática – IFG-Câmpus Jataí</w:t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9185276</wp:posOffset>
              </wp:positionH>
              <wp:positionV relativeFrom="paragraph">
                <wp:posOffset>142876</wp:posOffset>
              </wp:positionV>
              <wp:extent cx="412750" cy="339090"/>
              <wp:effectExtent b="0" l="0" r="0" t="0"/>
              <wp:wrapSquare wrapText="bothSides" distB="0" distT="0" distL="0" distR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163438" y="3634268"/>
                        <a:ext cx="365125" cy="2914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60" w:before="0" w:line="240"/>
                            <w:ind w:left="0" w:right="0" w:firstLine="-2.0000000298023224"/>
                            <w:jc w:val="both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 PAGE 13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60" w:before="0" w:line="240"/>
                            <w:ind w:left="0" w:right="0" w:firstLine="-2.0000000298023224"/>
                            <w:jc w:val="both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9185276</wp:posOffset>
              </wp:positionH>
              <wp:positionV relativeFrom="paragraph">
                <wp:posOffset>142876</wp:posOffset>
              </wp:positionV>
              <wp:extent cx="412750" cy="339090"/>
              <wp:effectExtent b="0" l="0" r="0" t="0"/>
              <wp:wrapSquare wrapText="bothSides" distB="0" distT="0" distL="0" distR="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12750" cy="33909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D8">
    <w:pPr>
      <w:tabs>
        <w:tab w:val="left" w:leader="none" w:pos="2235"/>
      </w:tabs>
      <w:spacing w:after="0" w:lineRule="auto"/>
      <w:ind w:firstLine="0"/>
      <w:jc w:val="center"/>
      <w:rPr>
        <w:rFonts w:ascii="Calibri" w:cs="Calibri" w:eastAsia="Calibri" w:hAnsi="Calibri"/>
        <w:sz w:val="18"/>
        <w:szCs w:val="18"/>
      </w:rPr>
    </w:pPr>
    <w:r w:rsidDel="00000000" w:rsidR="00000000" w:rsidRPr="00000000">
      <w:rPr>
        <w:rFonts w:ascii="Calibri" w:cs="Calibri" w:eastAsia="Calibri" w:hAnsi="Calibri"/>
        <w:sz w:val="18"/>
        <w:szCs w:val="18"/>
        <w:rtl w:val="0"/>
      </w:rPr>
      <w:t xml:space="preserve">Rua Riachuelo, nº 2090, Samuel Graham. CEP: 75804-068. Jataí – GO</w:t>
    </w:r>
  </w:p>
  <w:p w:rsidR="00000000" w:rsidDel="00000000" w:rsidP="00000000" w:rsidRDefault="00000000" w:rsidRPr="00000000" w14:paraId="000000D9">
    <w:pPr>
      <w:tabs>
        <w:tab w:val="left" w:leader="none" w:pos="2235"/>
      </w:tabs>
      <w:spacing w:after="0" w:lineRule="auto"/>
      <w:ind w:firstLine="0"/>
      <w:jc w:val="center"/>
      <w:rPr>
        <w:rFonts w:ascii="Calibri" w:cs="Calibri" w:eastAsia="Calibri" w:hAnsi="Calibri"/>
        <w:sz w:val="22"/>
        <w:szCs w:val="22"/>
      </w:rPr>
    </w:pPr>
    <w:r w:rsidDel="00000000" w:rsidR="00000000" w:rsidRPr="00000000">
      <w:rPr>
        <w:rFonts w:ascii="Calibri" w:cs="Calibri" w:eastAsia="Calibri" w:hAnsi="Calibri"/>
        <w:sz w:val="18"/>
        <w:szCs w:val="18"/>
        <w:highlight w:val="white"/>
        <w:rtl w:val="0"/>
      </w:rPr>
      <w:t xml:space="preserve">E-mail: </w:t>
    </w:r>
    <w:r w:rsidDel="00000000" w:rsidR="00000000" w:rsidRPr="00000000">
      <w:rPr>
        <w:rFonts w:ascii="Calibri" w:cs="Calibri" w:eastAsia="Calibri" w:hAnsi="Calibri"/>
        <w:color w:val="0000ff"/>
        <w:sz w:val="18"/>
        <w:szCs w:val="18"/>
        <w:highlight w:val="white"/>
        <w:u w:val="single"/>
        <w:rtl w:val="0"/>
      </w:rPr>
      <w:t xml:space="preserve">ppgecm.jatai@ifg.edu.br</w:t>
    </w:r>
    <w:r w:rsidDel="00000000" w:rsidR="00000000" w:rsidRPr="00000000">
      <w:rPr>
        <w:rFonts w:ascii="Calibri" w:cs="Calibri" w:eastAsia="Calibri" w:hAnsi="Calibri"/>
        <w:sz w:val="18"/>
        <w:szCs w:val="18"/>
        <w:highlight w:val="white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sz w:val="18"/>
        <w:szCs w:val="18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A">
    <w:pPr>
      <w:tabs>
        <w:tab w:val="left" w:leader="none" w:pos="2235"/>
      </w:tabs>
      <w:spacing w:after="0" w:lineRule="auto"/>
      <w:ind w:firstLine="0"/>
      <w:jc w:val="center"/>
      <w:rPr>
        <w:color w:val="000000"/>
        <w:sz w:val="17"/>
        <w:szCs w:val="17"/>
      </w:rPr>
    </w:pPr>
    <w:r w:rsidDel="00000000" w:rsidR="00000000" w:rsidRPr="00000000">
      <w:rPr>
        <w:rFonts w:ascii="Calibri" w:cs="Calibri" w:eastAsia="Calibri" w:hAnsi="Calibri"/>
        <w:sz w:val="18"/>
        <w:szCs w:val="18"/>
        <w:rtl w:val="0"/>
      </w:rPr>
      <w:t xml:space="preserve">Página eletrônica: </w:t>
    </w:r>
    <w:hyperlink r:id="rId2">
      <w:r w:rsidDel="00000000" w:rsidR="00000000" w:rsidRPr="00000000">
        <w:rPr>
          <w:rFonts w:ascii="Calibri" w:cs="Calibri" w:eastAsia="Calibri" w:hAnsi="Calibri"/>
          <w:color w:val="0000ff"/>
          <w:sz w:val="18"/>
          <w:szCs w:val="18"/>
          <w:u w:val="single"/>
          <w:rtl w:val="0"/>
        </w:rPr>
        <w:t xml:space="preserve">http://www.ifg.edu.br/jatai/campus/pesquisa/pos-graduacao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D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76" w:lineRule="auto"/>
      <w:ind w:hanging="2"/>
      <w:jc w:val="left"/>
      <w:rPr/>
    </w:pPr>
    <w:r w:rsidDel="00000000" w:rsidR="00000000" w:rsidRPr="00000000">
      <w:rPr>
        <w:rtl w:val="0"/>
      </w:rPr>
    </w:r>
  </w:p>
  <w:tbl>
    <w:tblPr>
      <w:tblStyle w:val="Table2"/>
      <w:tblW w:w="9573.0" w:type="dxa"/>
      <w:jc w:val="left"/>
      <w:tblInd w:w="-426.0" w:type="dxa"/>
      <w:tblLayout w:type="fixed"/>
      <w:tblLook w:val="0000"/>
    </w:tblPr>
    <w:tblGrid>
      <w:gridCol w:w="3398"/>
      <w:gridCol w:w="6175"/>
      <w:tblGridChange w:id="0">
        <w:tblGrid>
          <w:gridCol w:w="3398"/>
          <w:gridCol w:w="6175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CE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ind w:hanging="2"/>
            <w:jc w:val="left"/>
            <w:rPr>
              <w:color w:val="000000"/>
            </w:rPr>
          </w:pPr>
          <w:r w:rsidDel="00000000" w:rsidR="00000000" w:rsidRPr="00000000">
            <w:rPr>
              <w:color w:val="000000"/>
            </w:rPr>
            <w:drawing>
              <wp:inline distB="0" distT="0" distL="114300" distR="114300">
                <wp:extent cx="2124075" cy="637540"/>
                <wp:effectExtent b="0" l="0" r="0" t="0"/>
                <wp:docPr id="2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24075" cy="63754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CF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jc w:val="left"/>
            <w:rPr>
              <w:color w:val="000000"/>
              <w:sz w:val="6"/>
              <w:szCs w:val="6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D0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ind w:hanging="2"/>
            <w:jc w:val="left"/>
            <w:rPr>
              <w:b w:val="1"/>
              <w:bCs w:val="1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D1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ind w:hanging="2"/>
            <w:jc w:val="left"/>
            <w:rPr>
              <w:color w:val="000000"/>
              <w:sz w:val="16"/>
              <w:szCs w:val="16"/>
            </w:rPr>
          </w:pPr>
          <w:r w:rsidDel="00000000" w:rsidR="00000000" w:rsidRPr="00000000">
            <w:rPr>
              <w:b w:val="1"/>
              <w:bCs w:val="1"/>
              <w:color w:val="000000"/>
              <w:sz w:val="16"/>
              <w:szCs w:val="16"/>
              <w:rtl w:val="0"/>
            </w:rPr>
            <w:t xml:space="preserve">MINISTÉRIO DA EDUCAÇÃO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D2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ind w:hanging="2"/>
            <w:jc w:val="left"/>
            <w:rPr>
              <w:color w:val="000000"/>
              <w:sz w:val="16"/>
              <w:szCs w:val="16"/>
            </w:rPr>
          </w:pPr>
          <w:r w:rsidDel="00000000" w:rsidR="00000000" w:rsidRPr="00000000">
            <w:rPr>
              <w:b w:val="1"/>
              <w:bCs w:val="1"/>
              <w:color w:val="000000"/>
              <w:sz w:val="16"/>
              <w:szCs w:val="16"/>
              <w:rtl w:val="0"/>
            </w:rPr>
            <w:t xml:space="preserve">SECRETARIA DE EDUCAÇÃO PROFISSIONAL E TECNOLÓGICA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D3">
          <w:pPr>
            <w:ind w:hanging="2"/>
            <w:jc w:val="left"/>
            <w:rPr>
              <w:sz w:val="16"/>
              <w:szCs w:val="16"/>
            </w:rPr>
          </w:pPr>
          <w:r w:rsidDel="00000000" w:rsidR="00000000" w:rsidRPr="00000000">
            <w:rPr>
              <w:b w:val="1"/>
              <w:bCs w:val="1"/>
              <w:sz w:val="16"/>
              <w:szCs w:val="16"/>
              <w:rtl w:val="0"/>
            </w:rPr>
            <w:t xml:space="preserve">INSTITUTO FEDERAL DE EDUCAÇÃO, CIÊNCIA E TECNOLOGIA DE GOIÁS</w:t>
          </w:r>
          <w:r w:rsidDel="00000000" w:rsidR="00000000" w:rsidRPr="00000000">
            <w:rPr>
              <w:sz w:val="16"/>
              <w:szCs w:val="16"/>
              <w:rtl w:val="0"/>
            </w:rPr>
            <w:t xml:space="preserve"> </w:t>
          </w:r>
        </w:p>
        <w:p w:rsidR="00000000" w:rsidDel="00000000" w:rsidP="00000000" w:rsidRDefault="00000000" w:rsidRPr="00000000" w14:paraId="000000D4">
          <w:pPr>
            <w:ind w:hanging="2"/>
            <w:jc w:val="left"/>
            <w:rPr>
              <w:b w:val="1"/>
              <w:bCs w:val="1"/>
              <w:sz w:val="16"/>
              <w:szCs w:val="16"/>
            </w:rPr>
          </w:pPr>
          <w:r w:rsidDel="00000000" w:rsidR="00000000" w:rsidRPr="00000000">
            <w:rPr>
              <w:b w:val="1"/>
              <w:bCs w:val="1"/>
              <w:sz w:val="16"/>
              <w:szCs w:val="16"/>
              <w:rtl w:val="0"/>
            </w:rPr>
            <w:t xml:space="preserve">CÂMPUS JATAÍ</w:t>
          </w:r>
        </w:p>
        <w:p w:rsidR="00000000" w:rsidDel="00000000" w:rsidP="00000000" w:rsidRDefault="00000000" w:rsidRPr="00000000" w14:paraId="000000D5">
          <w:pPr>
            <w:ind w:hanging="2"/>
            <w:jc w:val="left"/>
            <w:rPr>
              <w:b w:val="1"/>
              <w:bCs w:val="1"/>
              <w:sz w:val="16"/>
              <w:szCs w:val="16"/>
            </w:rPr>
          </w:pPr>
          <w:r w:rsidDel="00000000" w:rsidR="00000000" w:rsidRPr="00000000">
            <w:rPr>
              <w:b w:val="1"/>
              <w:bCs w:val="1"/>
              <w:sz w:val="16"/>
              <w:szCs w:val="16"/>
              <w:rtl w:val="0"/>
            </w:rPr>
            <w:t xml:space="preserve">PROGRAMA DE PÓS-GRADUAÇÃO EM EDUCAÇÃO PARA CIÊNCIAS E MATEMÁTICA</w:t>
          </w:r>
        </w:p>
      </w:tc>
    </w:tr>
  </w:tbl>
  <w:p w:rsidR="00000000" w:rsidDel="00000000" w:rsidP="00000000" w:rsidRDefault="00000000" w:rsidRPr="00000000" w14:paraId="000000D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ind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">
    <w:lvl w:ilvl="0">
      <w:start w:val="1"/>
      <w:numFmt w:val="upp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pt_BR"/>
      </w:rPr>
    </w:rPrDefault>
    <w:pPrDefault>
      <w:pPr>
        <w:spacing w:after="60" w:lineRule="auto"/>
        <w:ind w:hanging="1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0" w:lineRule="auto"/>
      <w:ind w:firstLine="0"/>
      <w:jc w:val="left"/>
    </w:pPr>
    <w:rPr>
      <w:b w:val="1"/>
      <w:bCs w:val="1"/>
      <w:color w:val="0000ff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</w:tblPr>
  </w:style>
  <w:style w:type="table" w:styleId="Table2">
    <w:basedOn w:val="TableNormal"/>
    <w:pPr>
      <w:spacing w:after="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hyperlink" Target="http://www.ifg.edu.br/jatai/campus/pesquisa/pos-graduacao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